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72" w:rsidRPr="00BA345B" w:rsidRDefault="00BB08C2" w:rsidP="00A67585">
      <w:pPr>
        <w:spacing w:after="0"/>
        <w:jc w:val="center"/>
        <w:rPr>
          <w:rFonts w:ascii="TH SarabunPSK" w:hAnsi="TH SarabunPSK" w:cs="TH SarabunPSK"/>
          <w:b/>
          <w:bCs/>
          <w:color w:val="548DD4" w:themeColor="text2" w:themeTint="99"/>
          <w:sz w:val="24"/>
          <w:szCs w:val="32"/>
        </w:rPr>
      </w:pPr>
      <w:r w:rsidRPr="00BA345B">
        <w:rPr>
          <w:rFonts w:ascii="TH SarabunPSK" w:hAnsi="TH SarabunPSK" w:cs="TH SarabunPSK" w:hint="cs"/>
          <w:b/>
          <w:bCs/>
          <w:noProof/>
          <w:color w:val="548DD4" w:themeColor="text2" w:themeTint="99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F205CB" wp14:editId="27D524E6">
                <wp:simplePos x="0" y="0"/>
                <wp:positionH relativeFrom="column">
                  <wp:posOffset>-2976245</wp:posOffset>
                </wp:positionH>
                <wp:positionV relativeFrom="paragraph">
                  <wp:posOffset>-2697480</wp:posOffset>
                </wp:positionV>
                <wp:extent cx="3835021" cy="3425588"/>
                <wp:effectExtent l="0" t="0" r="0" b="3810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021" cy="3425588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" o:spid="_x0000_s1026" style="position:absolute;margin-left:-234.35pt;margin-top:-212.4pt;width:301.95pt;height:269.7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" fillcolor="white [3212]" stroked="f" strokeweight="2pt">
                <v:fill color2="#d6e2f0 [756]" rotate="t" focusposition="1,1" focussize="" colors="0 white;.5 #c2d1ed;1 #e1e8f5" focus="100%" type="gradientRadial">
                  <o:fill v:ext="view" type="gradientCenter"/>
                </v:fill>
              </v:oval>
            </w:pict>
          </mc:Fallback>
        </mc:AlternateContent>
      </w:r>
      <w:r w:rsidR="00B8144F" w:rsidRPr="00BA345B">
        <w:rPr>
          <w:rFonts w:ascii="TH SarabunPSK" w:hAnsi="TH SarabunPSK" w:cs="TH SarabunPSK" w:hint="cs"/>
          <w:b/>
          <w:bCs/>
          <w:color w:val="548DD4" w:themeColor="text2" w:themeTint="99"/>
          <w:sz w:val="24"/>
          <w:szCs w:val="32"/>
          <w:cs/>
        </w:rPr>
        <w:t>จดหมายข่าว เทศบาลตำบลสว่างแจ้งสบายใจ</w:t>
      </w:r>
    </w:p>
    <w:p w:rsidR="00B8144F" w:rsidRPr="00BA345B" w:rsidRDefault="00B8144F" w:rsidP="00A67585">
      <w:pPr>
        <w:spacing w:after="0"/>
        <w:jc w:val="center"/>
        <w:rPr>
          <w:rFonts w:ascii="TH SarabunPSK" w:hAnsi="TH SarabunPSK" w:cs="TH SarabunPSK"/>
          <w:color w:val="548DD4" w:themeColor="text2" w:themeTint="99"/>
          <w:sz w:val="24"/>
          <w:szCs w:val="32"/>
        </w:rPr>
      </w:pPr>
      <w:r w:rsidRPr="00BA345B">
        <w:rPr>
          <w:rFonts w:ascii="TH SarabunPSK" w:hAnsi="TH SarabunPSK" w:cs="TH SarabunPSK" w:hint="cs"/>
          <w:color w:val="548DD4" w:themeColor="text2" w:themeTint="99"/>
          <w:sz w:val="24"/>
          <w:szCs w:val="32"/>
          <w:cs/>
        </w:rPr>
        <w:t>โดยงานพัฒนารายได้ เทศบาลตำบลสว่างแจ้งสบายใจ อำเภอสว่างอารมณ์ จังหวัดอุทัยธานี</w:t>
      </w:r>
    </w:p>
    <w:p w:rsidR="00B8144F" w:rsidRPr="00BA345B" w:rsidRDefault="00B8144F" w:rsidP="00A67585">
      <w:pPr>
        <w:spacing w:after="0"/>
        <w:jc w:val="center"/>
        <w:rPr>
          <w:rFonts w:ascii="TH SarabunPSK" w:hAnsi="TH SarabunPSK" w:cs="TH SarabunPSK"/>
          <w:b/>
          <w:bCs/>
          <w:color w:val="548DD4" w:themeColor="text2" w:themeTint="99"/>
          <w:sz w:val="24"/>
          <w:szCs w:val="32"/>
        </w:rPr>
      </w:pPr>
      <w:r w:rsidRPr="00BA345B">
        <w:rPr>
          <w:rFonts w:ascii="TH SarabunPSK" w:hAnsi="TH SarabunPSK" w:cs="TH SarabunPSK" w:hint="cs"/>
          <w:b/>
          <w:bCs/>
          <w:color w:val="548DD4" w:themeColor="text2" w:themeTint="99"/>
          <w:sz w:val="24"/>
          <w:szCs w:val="32"/>
          <w:cs/>
        </w:rPr>
        <w:t>การชำระภาษีโรงเรือนและที่ดิน,ภาษีป้าย และภาษีบำรุงท้องที่</w:t>
      </w:r>
    </w:p>
    <w:p w:rsidR="00B8144F" w:rsidRPr="006E5741" w:rsidRDefault="00B8144F" w:rsidP="00A67585">
      <w:pPr>
        <w:spacing w:after="0"/>
        <w:jc w:val="thaiDistribute"/>
        <w:rPr>
          <w:rFonts w:ascii="TH SarabunPSK" w:hAnsi="TH SarabunPSK" w:cs="TH SarabunPSK"/>
          <w:b/>
          <w:bCs/>
          <w:color w:val="548DD4" w:themeColor="text2" w:themeTint="99"/>
          <w:sz w:val="32"/>
          <w:szCs w:val="32"/>
        </w:rPr>
      </w:pPr>
      <w:r w:rsidRPr="006E5741">
        <w:rPr>
          <w:rFonts w:ascii="TH SarabunPSK" w:hAnsi="TH SarabunPSK" w:cs="TH SarabunPSK" w:hint="cs"/>
          <w:b/>
          <w:bCs/>
          <w:color w:val="548DD4" w:themeColor="text2" w:themeTint="99"/>
          <w:sz w:val="32"/>
          <w:szCs w:val="32"/>
          <w:cs/>
        </w:rPr>
        <w:t>ภาษีโรงเรือนและที่ดิน</w:t>
      </w:r>
    </w:p>
    <w:p w:rsidR="00B8144F" w:rsidRPr="00B8144F" w:rsidRDefault="00B8144F" w:rsidP="00A6758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8144F">
        <w:rPr>
          <w:rFonts w:ascii="TH SarabunPSK" w:hAnsi="TH SarabunPSK" w:cs="TH SarabunPSK" w:hint="cs"/>
          <w:sz w:val="32"/>
          <w:szCs w:val="32"/>
          <w:cs/>
        </w:rPr>
        <w:t>ภาษีโรงเรือนและที่ดิน เป็นภาษีที่จัดเก็บจากโรงเรือนกับที่ดินซึ่งใช้ต่อเนื่องกับโรงเรือนนั้นๆและสิ่งปลูกสร้างอื่นๆกับที่ดินซึ่งใช้ต่อเนื่องกับสิ่งปลูกสร้างนั้น</w:t>
      </w:r>
    </w:p>
    <w:p w:rsidR="00B8144F" w:rsidRPr="00B8144F" w:rsidRDefault="00322C50" w:rsidP="00A6758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04F0315" wp14:editId="52361D10">
            <wp:simplePos x="0" y="0"/>
            <wp:positionH relativeFrom="column">
              <wp:posOffset>-1008993</wp:posOffset>
            </wp:positionH>
            <wp:positionV relativeFrom="paragraph">
              <wp:posOffset>86338</wp:posOffset>
            </wp:positionV>
            <wp:extent cx="7646276" cy="7598979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2d08907b7bbb63adcc8f486cc7232e.png"/>
                    <pic:cNvPicPr/>
                  </pic:nvPicPr>
                  <pic:blipFill>
                    <a:blip r:embed="rId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Blur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276" cy="7598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44F" w:rsidRPr="00B8144F">
        <w:rPr>
          <w:rFonts w:ascii="TH SarabunPSK" w:hAnsi="TH SarabunPSK" w:cs="TH SarabunPSK"/>
          <w:sz w:val="32"/>
          <w:szCs w:val="32"/>
        </w:rPr>
        <w:t xml:space="preserve">- </w:t>
      </w:r>
      <w:r w:rsidR="00B8144F" w:rsidRPr="00B8144F">
        <w:rPr>
          <w:rFonts w:ascii="TH SarabunPSK" w:hAnsi="TH SarabunPSK" w:cs="TH SarabunPSK" w:hint="cs"/>
          <w:sz w:val="32"/>
          <w:szCs w:val="32"/>
          <w:cs/>
        </w:rPr>
        <w:t xml:space="preserve"> โรงเรือน หมายถึง บ้าน ตึกแถว ร้านค้า สำนักงาน ธนาคาร โรงแรม โรงภาพยนตร์ โรงพยาบาล โรงเรียน อพาร์ทเม้นท์ สนามมวย คลังสินค้า ฯลฯ</w:t>
      </w:r>
    </w:p>
    <w:p w:rsidR="00B8144F" w:rsidRDefault="00B8144F" w:rsidP="00A6758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8144F">
        <w:rPr>
          <w:rFonts w:ascii="TH SarabunPSK" w:hAnsi="TH SarabunPSK" w:cs="TH SarabunPSK"/>
          <w:sz w:val="32"/>
          <w:szCs w:val="32"/>
        </w:rPr>
        <w:t xml:space="preserve">-  </w:t>
      </w:r>
      <w:r w:rsidRPr="00B8144F">
        <w:rPr>
          <w:rFonts w:ascii="TH SarabunPSK" w:hAnsi="TH SarabunPSK" w:cs="TH SarabunPSK" w:hint="cs"/>
          <w:sz w:val="32"/>
          <w:szCs w:val="32"/>
          <w:cs/>
        </w:rPr>
        <w:t>สิ่งปลูกสร้างอย่างอื่นๆ หมายถึง ท่าเรือ สะพาน อ่างเก็บน้ำ คานเรือ ซึ่งมีลักษณะการก่อสร้าง</w:t>
      </w:r>
      <w:r w:rsidR="00D2047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8144F">
        <w:rPr>
          <w:rFonts w:ascii="TH SarabunPSK" w:hAnsi="TH SarabunPSK" w:cs="TH SarabunPSK" w:hint="cs"/>
          <w:sz w:val="32"/>
          <w:szCs w:val="32"/>
          <w:cs/>
        </w:rPr>
        <w:t>ติดกับที่ดินเป็น</w:t>
      </w:r>
      <w:r>
        <w:rPr>
          <w:rFonts w:ascii="TH SarabunPSK" w:hAnsi="TH SarabunPSK" w:cs="TH SarabunPSK" w:hint="cs"/>
          <w:sz w:val="32"/>
          <w:szCs w:val="32"/>
          <w:cs/>
        </w:rPr>
        <w:t>การถาวร</w:t>
      </w:r>
    </w:p>
    <w:p w:rsidR="00B8144F" w:rsidRDefault="00B8144F" w:rsidP="00A6758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ที่ดินซึ่งใช้ต่อเนื่องกับโรงเรือน หรือสิ่งปลูกสร้างอย่างอื่นๆ หมายถึง ที่ดิน ซึ่งปลูกโรงเรือนหรือ</w:t>
      </w:r>
      <w:r w:rsidR="00A6758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สิ่งปลูกสร้างอื่นๆ และบริเวณ</w:t>
      </w:r>
      <w:r w:rsidR="00A67585">
        <w:rPr>
          <w:rFonts w:ascii="TH SarabunPSK" w:hAnsi="TH SarabunPSK" w:cs="TH SarabunPSK" w:hint="cs"/>
          <w:sz w:val="32"/>
          <w:szCs w:val="32"/>
          <w:cs/>
        </w:rPr>
        <w:t>ต่อเนื่องกัน ซึ่งตามปกติใช้ ไปด้วยกันกับโรงเรือน</w:t>
      </w:r>
    </w:p>
    <w:p w:rsidR="00A67585" w:rsidRDefault="00A67585" w:rsidP="00A6758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ผู้มีหน้าที่เสียภาษี หมายถึง ผู้เป็นเจ้าของทรัพย์สิน</w:t>
      </w:r>
    </w:p>
    <w:p w:rsidR="00A67585" w:rsidRPr="006E5741" w:rsidRDefault="00A67585" w:rsidP="00A67585">
      <w:pPr>
        <w:spacing w:after="0"/>
        <w:jc w:val="thaiDistribute"/>
        <w:rPr>
          <w:rFonts w:ascii="TH SarabunPSK" w:hAnsi="TH SarabunPSK" w:cs="TH SarabunPSK"/>
          <w:b/>
          <w:bCs/>
          <w:color w:val="548DD4" w:themeColor="text2" w:themeTint="99"/>
          <w:sz w:val="32"/>
          <w:szCs w:val="32"/>
        </w:rPr>
      </w:pPr>
      <w:r w:rsidRPr="006E5741">
        <w:rPr>
          <w:rFonts w:ascii="TH SarabunPSK" w:hAnsi="TH SarabunPSK" w:cs="TH SarabunPSK" w:hint="cs"/>
          <w:b/>
          <w:bCs/>
          <w:color w:val="548DD4" w:themeColor="text2" w:themeTint="99"/>
          <w:sz w:val="32"/>
          <w:szCs w:val="32"/>
          <w:cs/>
        </w:rPr>
        <w:t>ขั้นตอนการชำระภาษีโรงเรือนและที่ดิน</w:t>
      </w:r>
    </w:p>
    <w:p w:rsidR="00A67585" w:rsidRDefault="00A67585" w:rsidP="00A6758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67585">
        <w:rPr>
          <w:rFonts w:ascii="TH SarabunPSK" w:hAnsi="TH SarabunPSK" w:cs="TH SarabunPSK" w:hint="cs"/>
          <w:sz w:val="32"/>
          <w:szCs w:val="32"/>
          <w:cs/>
        </w:rPr>
        <w:tab/>
      </w:r>
      <w:r w:rsidRPr="00A67585">
        <w:rPr>
          <w:rFonts w:ascii="TH SarabunPSK" w:hAnsi="TH SarabunPSK" w:cs="TH SarabunPSK"/>
          <w:sz w:val="32"/>
          <w:szCs w:val="32"/>
        </w:rPr>
        <w:t xml:space="preserve">1. </w:t>
      </w:r>
      <w:r w:rsidRPr="00A67585">
        <w:rPr>
          <w:rFonts w:ascii="TH SarabunPSK" w:hAnsi="TH SarabunPSK" w:cs="TH SarabunPSK" w:hint="cs"/>
          <w:sz w:val="32"/>
          <w:szCs w:val="32"/>
          <w:cs/>
        </w:rPr>
        <w:t xml:space="preserve"> เจ้าของทรัพย์สิน (ผู้รับประเมิน) จะต้องยื่น</w:t>
      </w:r>
      <w:r>
        <w:rPr>
          <w:rFonts w:ascii="TH SarabunPSK" w:hAnsi="TH SarabunPSK" w:cs="TH SarabunPSK" w:hint="cs"/>
          <w:sz w:val="32"/>
          <w:szCs w:val="32"/>
          <w:cs/>
        </w:rPr>
        <w:t>แบบแสดงรายการเพื่อเสียภาษี (ภ.ร.ด.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20479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>ณ งานจัดเก็บรายได้ ฝ่ายผลประโยชน์และกิจการพาณิชย์ สวน</w:t>
      </w:r>
      <w:r w:rsidR="00D20479">
        <w:rPr>
          <w:rFonts w:ascii="TH SarabunPSK" w:hAnsi="TH SarabunPSK" w:cs="TH SarabunPSK" w:hint="cs"/>
          <w:sz w:val="32"/>
          <w:szCs w:val="32"/>
          <w:cs/>
        </w:rPr>
        <w:t xml:space="preserve">พัฒนารายได้ สำนักการคลัง เทศบาลตำบลสว่างแจ้งสบายใจ </w:t>
      </w:r>
      <w:r>
        <w:rPr>
          <w:rFonts w:ascii="TH SarabunPSK" w:hAnsi="TH SarabunPSK" w:cs="TH SarabunPSK" w:hint="cs"/>
          <w:sz w:val="32"/>
          <w:szCs w:val="32"/>
          <w:cs/>
        </w:rPr>
        <w:t>ภายในเดือนกุมภาพันธ์ของทุกปี (ผู้ใดละเลยไม่ยื่นแบบแสดงรายการมีความผิด โทษปรับ</w:t>
      </w:r>
      <w:r w:rsidR="00D2047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ไม่เกิน </w:t>
      </w:r>
      <w:r>
        <w:rPr>
          <w:rFonts w:ascii="TH SarabunPSK" w:hAnsi="TH SarabunPSK" w:cs="TH SarabunPSK"/>
          <w:sz w:val="32"/>
          <w:szCs w:val="32"/>
        </w:rPr>
        <w:t>200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บาท และเรียกเก็บย้อนหลังได้ไม่เกิน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ปี) </w:t>
      </w:r>
    </w:p>
    <w:p w:rsidR="00A67585" w:rsidRDefault="00A67585" w:rsidP="00A6758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  </w:t>
      </w:r>
      <w:r>
        <w:rPr>
          <w:rFonts w:ascii="TH SarabunPSK" w:hAnsi="TH SarabunPSK" w:cs="TH SarabunPSK" w:hint="cs"/>
          <w:sz w:val="32"/>
          <w:szCs w:val="32"/>
          <w:cs/>
        </w:rPr>
        <w:t>เมื่อผู้รับประเมินได้รับใบแจ้งการประเมินภาษี (แบบ ภ.ร.ด.</w:t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จะต้องชำระค่าภาษีภายใน 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>วันนับถัดจากวันที่ได้รับแจ้งค่าภาษี</w:t>
      </w:r>
    </w:p>
    <w:p w:rsidR="00A67585" w:rsidRPr="006E5741" w:rsidRDefault="00A67585" w:rsidP="00A67585">
      <w:pPr>
        <w:spacing w:after="0"/>
        <w:jc w:val="thaiDistribute"/>
        <w:rPr>
          <w:rFonts w:ascii="TH SarabunPSK" w:hAnsi="TH SarabunPSK" w:cs="TH SarabunPSK"/>
          <w:b/>
          <w:bCs/>
          <w:color w:val="548DD4" w:themeColor="text2" w:themeTint="99"/>
          <w:sz w:val="32"/>
          <w:szCs w:val="32"/>
        </w:rPr>
      </w:pPr>
      <w:r w:rsidRPr="006E5741">
        <w:rPr>
          <w:rFonts w:ascii="TH SarabunPSK" w:hAnsi="TH SarabunPSK" w:cs="TH SarabunPSK" w:hint="cs"/>
          <w:b/>
          <w:bCs/>
          <w:color w:val="548DD4" w:themeColor="text2" w:themeTint="99"/>
          <w:sz w:val="32"/>
          <w:szCs w:val="32"/>
          <w:cs/>
        </w:rPr>
        <w:t>อัตราค่าภาษีโรงเรือนและที่ดิน</w:t>
      </w:r>
    </w:p>
    <w:p w:rsidR="00A67585" w:rsidRDefault="00A67585" w:rsidP="00A6758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ผู้รับประเมินจะต้องเสียค่าภาษีในอัตราร้อยละ </w:t>
      </w:r>
      <w:r>
        <w:rPr>
          <w:rFonts w:ascii="TH SarabunPSK" w:hAnsi="TH SarabunPSK" w:cs="TH SarabunPSK"/>
          <w:sz w:val="32"/>
          <w:szCs w:val="32"/>
        </w:rPr>
        <w:t xml:space="preserve">2.5 </w:t>
      </w:r>
      <w:r>
        <w:rPr>
          <w:rFonts w:ascii="TH SarabunPSK" w:hAnsi="TH SarabunPSK" w:cs="TH SarabunPSK" w:hint="cs"/>
          <w:sz w:val="32"/>
          <w:szCs w:val="32"/>
          <w:cs/>
        </w:rPr>
        <w:t>ของค่ารายปี (ค่าเช่า)</w:t>
      </w:r>
    </w:p>
    <w:p w:rsidR="00A67585" w:rsidRDefault="00A67585" w:rsidP="00A6758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การไม่ชำระภาษีโรงเรือนและที่ดินภายในกำหนดเวลา</w:t>
      </w:r>
    </w:p>
    <w:p w:rsidR="00A67585" w:rsidRDefault="00A67585" w:rsidP="00A6758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กรณีผู้รับประเมินไม่ชำระค่าภาษีภายใน 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>วันนับถัดจากวันที่ได้รับแจ้งประเมินภาษี</w:t>
      </w:r>
      <w:r w:rsidR="00D20479">
        <w:rPr>
          <w:rFonts w:ascii="TH SarabunPSK" w:hAnsi="TH SarabunPSK" w:cs="TH SarabunPSK" w:hint="cs"/>
          <w:sz w:val="32"/>
          <w:szCs w:val="32"/>
          <w:cs/>
        </w:rPr>
        <w:t>ต้องเสียเงินเพิ่ม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A67585" w:rsidRPr="006E5741" w:rsidRDefault="00A67585" w:rsidP="00A67585">
      <w:pPr>
        <w:spacing w:after="0"/>
        <w:jc w:val="thaiDistribute"/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 w:rsidRPr="006E5741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ab/>
        <w:t xml:space="preserve">ถ้าค้างชำระไม่เกิน </w:t>
      </w:r>
      <w:r w:rsidRPr="006E5741"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1 </w:t>
      </w:r>
      <w:r w:rsidRPr="006E5741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เดือน นับแต่วันพ้นกำหนด จะต้องเสียเงินเพิ่มร้อยละ </w:t>
      </w:r>
      <w:r w:rsidRPr="006E5741"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2.5 </w:t>
      </w:r>
      <w:r w:rsidRPr="006E5741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ของค่าภาษี</w:t>
      </w:r>
    </w:p>
    <w:p w:rsidR="00A67585" w:rsidRPr="006E5741" w:rsidRDefault="00A67585" w:rsidP="00A67585">
      <w:pPr>
        <w:spacing w:after="0"/>
        <w:jc w:val="thaiDistribute"/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</w:pPr>
      <w:bookmarkStart w:id="0" w:name="_GoBack"/>
      <w:bookmarkEnd w:id="0"/>
      <w:r w:rsidRPr="006E5741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ab/>
        <w:t xml:space="preserve">ถ้าค้างชำระเกิน </w:t>
      </w:r>
      <w:r w:rsidRPr="006E5741"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1 </w:t>
      </w:r>
      <w:r w:rsidRPr="006E5741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เดือน แต่ไม่เกิน </w:t>
      </w:r>
      <w:r w:rsidRPr="006E5741"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2 </w:t>
      </w:r>
      <w:r w:rsidRPr="006E5741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เดือน จะต้องเสียเงินเพิ่มร้อยละ </w:t>
      </w:r>
      <w:r w:rsidRPr="006E5741"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5 </w:t>
      </w:r>
      <w:r w:rsidRPr="006E5741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ของภาษี</w:t>
      </w:r>
    </w:p>
    <w:p w:rsidR="00A67585" w:rsidRPr="006E5741" w:rsidRDefault="00A67585" w:rsidP="00A67585">
      <w:pPr>
        <w:spacing w:after="0"/>
        <w:jc w:val="thaiDistribute"/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</w:pPr>
      <w:r w:rsidRPr="006E5741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ab/>
        <w:t xml:space="preserve">ถ้าค้างชำระเกิน </w:t>
      </w:r>
      <w:r w:rsidRPr="006E5741"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2 </w:t>
      </w:r>
      <w:r w:rsidRPr="006E5741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เดือน แต่ไม่เกิน </w:t>
      </w:r>
      <w:r w:rsidRPr="006E5741"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3 </w:t>
      </w:r>
      <w:r w:rsidRPr="006E5741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เดือน จะต้องเสียเงินเพิ่มร้อยละ </w:t>
      </w:r>
      <w:r w:rsidRPr="006E5741"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7.5 </w:t>
      </w:r>
      <w:r w:rsidRPr="006E5741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ของภาษี</w:t>
      </w:r>
    </w:p>
    <w:p w:rsidR="00A67585" w:rsidRDefault="00A67585" w:rsidP="00A67585">
      <w:pPr>
        <w:spacing w:after="0"/>
        <w:jc w:val="thaiDistribute"/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</w:pPr>
      <w:r w:rsidRPr="006E5741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ab/>
        <w:t xml:space="preserve">ถ้าค้างชำระเกิน </w:t>
      </w:r>
      <w:r w:rsidRPr="006E5741"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3 </w:t>
      </w:r>
      <w:r w:rsidRPr="006E5741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เดือน แต่ไม่เกิน </w:t>
      </w:r>
      <w:r w:rsidRPr="006E5741"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4 </w:t>
      </w:r>
      <w:r w:rsidRPr="006E5741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เดือน จะต้องเสียเงินเพิ่มร้อยละ </w:t>
      </w:r>
      <w:r w:rsidRPr="006E5741"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10 </w:t>
      </w:r>
      <w:r w:rsidRPr="006E5741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ของภาษี</w:t>
      </w:r>
    </w:p>
    <w:p w:rsidR="006E5741" w:rsidRDefault="00BA345B" w:rsidP="00BB08C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A345B">
        <w:rPr>
          <w:rFonts w:ascii="TH SarabunPSK" w:hAnsi="TH SarabunPSK" w:cs="TH SarabunPSK" w:hint="cs"/>
          <w:b/>
          <w:bCs/>
          <w:noProof/>
          <w:color w:val="548DD4" w:themeColor="text2" w:themeTint="99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80CFAF1" wp14:editId="0503CC77">
                <wp:simplePos x="0" y="0"/>
                <wp:positionH relativeFrom="column">
                  <wp:posOffset>-2823845</wp:posOffset>
                </wp:positionH>
                <wp:positionV relativeFrom="paragraph">
                  <wp:posOffset>-2545080</wp:posOffset>
                </wp:positionV>
                <wp:extent cx="3835021" cy="3425588"/>
                <wp:effectExtent l="0" t="0" r="0" b="3810"/>
                <wp:wrapNone/>
                <wp:docPr id="19" name="วงร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021" cy="3425588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9" o:spid="_x0000_s1026" style="position:absolute;margin-left:-222.35pt;margin-top:-200.4pt;width:301.95pt;height:269.75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" fillcolor="white [3212]" stroked="f" strokeweight="2pt">
                <v:fill color2="#d6e2f0 [756]" rotate="t" focusposition="1,1" focussize="" colors="0 white;.5 #c2d1ed;1 #e1e8f5" focus="100%" type="gradientRadial">
                  <o:fill v:ext="view" type="gradientCenter"/>
                </v:fill>
              </v:oval>
            </w:pict>
          </mc:Fallback>
        </mc:AlternateContent>
      </w:r>
      <w:r w:rsidR="006E5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ตามพระราชบัญญัติภาษีโรงเรือนและที่ดิน พ.ศ.</w:t>
      </w:r>
      <w:r w:rsidR="006E5741">
        <w:rPr>
          <w:rFonts w:ascii="TH SarabunPSK" w:hAnsi="TH SarabunPSK" w:cs="TH SarabunPSK"/>
          <w:color w:val="000000" w:themeColor="text1"/>
          <w:sz w:val="32"/>
          <w:szCs w:val="32"/>
        </w:rPr>
        <w:t xml:space="preserve">2475 </w:t>
      </w:r>
      <w:r w:rsidR="006E5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แก้ไขเพิ่มเติม (ฉบับที่ </w:t>
      </w:r>
      <w:r w:rsidR="006E5741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6E5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พ.ศ.</w:t>
      </w:r>
      <w:r w:rsidR="006E5741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2543 </w:t>
      </w:r>
      <w:r w:rsidR="006E5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มาตรา </w:t>
      </w:r>
      <w:r w:rsidR="006E5741">
        <w:rPr>
          <w:rFonts w:ascii="TH SarabunPSK" w:hAnsi="TH SarabunPSK" w:cs="TH SarabunPSK"/>
          <w:color w:val="000000" w:themeColor="text1"/>
          <w:sz w:val="32"/>
          <w:szCs w:val="32"/>
        </w:rPr>
        <w:t>44</w:t>
      </w:r>
      <w:r w:rsidR="006E5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กำหนดว่า ถ้ามิได้การชำระค่าภาษีและเงินเพิ่มภายในสี่เดือนให้ผู้บริหารท้องถิ่นมีอำนาจออกคำสั่งเป็น   หนังสือให้ยึด อายัด หรือขายทอดตลาด ทรัพย์สินของผู้ซึ่งค้างชำระค่าภาษีเพื่อนำเงินมาชำระเป็นค่าภาษี   เงินเพิ่ม</w:t>
      </w:r>
    </w:p>
    <w:p w:rsidR="006E5741" w:rsidRDefault="006E5741" w:rsidP="00BB08C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ab/>
        <w:t xml:space="preserve">การยื่นอุทธรณ์ เมื่อผู้รับการประเมินได้รับใบแจ้งการประเมินค่าภาษีแล้ว ไม่พอใจในการประเมิน   ค่าภาษี ให้ยื่น คำร้องขอให้พิจารณาการประเมินค่าภาษีใหม่ ภายใน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วันนับตั้งแต่วันที่ได้รับแจ้งการประเมินภาษี (ภ.ร.ด.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6E5741" w:rsidRDefault="00322C50" w:rsidP="00BB08C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2C2AB037" wp14:editId="7CB6F695">
            <wp:simplePos x="0" y="0"/>
            <wp:positionH relativeFrom="column">
              <wp:posOffset>-917466</wp:posOffset>
            </wp:positionH>
            <wp:positionV relativeFrom="paragraph">
              <wp:posOffset>212090</wp:posOffset>
            </wp:positionV>
            <wp:extent cx="7646276" cy="7598979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2d08907b7bbb63adcc8f486cc7232e.png"/>
                    <pic:cNvPicPr/>
                  </pic:nvPicPr>
                  <pic:blipFill>
                    <a:blip r:embed="rId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Blur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276" cy="7598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6E5741">
        <w:rPr>
          <w:rFonts w:ascii="TH SarabunPSK" w:hAnsi="TH SarabunPSK" w:cs="TH SarabunPSK"/>
          <w:color w:val="000000" w:themeColor="text1"/>
          <w:sz w:val="32"/>
          <w:szCs w:val="32"/>
        </w:rPr>
        <w:t xml:space="preserve">*** </w:t>
      </w:r>
      <w:r w:rsidR="006E5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การแจ้งห้องว่างและพื้นที่ที่ไม่ใช้ประโยชน์ ให้แจ้งภายในวันที่ </w:t>
      </w:r>
      <w:r w:rsidR="006E5741">
        <w:rPr>
          <w:rFonts w:ascii="TH SarabunPSK" w:hAnsi="TH SarabunPSK" w:cs="TH SarabunPSK"/>
          <w:color w:val="000000" w:themeColor="text1"/>
          <w:sz w:val="32"/>
          <w:szCs w:val="32"/>
        </w:rPr>
        <w:t xml:space="preserve">15 </w:t>
      </w:r>
      <w:r w:rsidR="006E5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ของทุกเดือน ณ งานธุรการสำนักการคลัง</w:t>
      </w:r>
    </w:p>
    <w:p w:rsidR="006E5741" w:rsidRDefault="006E5741" w:rsidP="00BB08C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***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ภาษีป้าย เป็นภาษีจัดเก็บจากป้ายแสดงชื่อ ยี่ห้อ หรือเครื่องหมายการค้า </w:t>
      </w:r>
      <w:proofErr w:type="gram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หรือโฆษณาหารายได้</w:t>
      </w:r>
      <w:r w:rsidR="007C22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ไม่ว่าแสดงไว้ที่วัตถุใด</w:t>
      </w:r>
      <w:proofErr w:type="gram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หรือทำให้ปรากฏด้วยวิธีอื่นใด</w:t>
      </w:r>
    </w:p>
    <w:p w:rsidR="006E5741" w:rsidRPr="00BB08C2" w:rsidRDefault="006E5741" w:rsidP="00BB08C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548DD4" w:themeColor="text2" w:themeTint="99"/>
          <w:sz w:val="32"/>
          <w:szCs w:val="32"/>
        </w:rPr>
      </w:pPr>
      <w:r w:rsidRPr="00BB08C2">
        <w:rPr>
          <w:rFonts w:ascii="TH SarabunPSK" w:hAnsi="TH SarabunPSK" w:cs="TH SarabunPSK" w:hint="cs"/>
          <w:b/>
          <w:bCs/>
          <w:color w:val="548DD4" w:themeColor="text2" w:themeTint="99"/>
          <w:sz w:val="32"/>
          <w:szCs w:val="32"/>
          <w:cs/>
        </w:rPr>
        <w:t>ขั้นตอนการชำระภาษีป้าย</w:t>
      </w:r>
    </w:p>
    <w:p w:rsidR="006E5741" w:rsidRDefault="006E5741" w:rsidP="00BB08C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เจ้าของหรือผู้ครอบครองป้ายื่นแบบตั้งแต่วันที่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มกราคม ถึงวันที่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31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มีนาคม ถ้าไม่สามารถหาตัวเจ้าของได้ ให้ผู้ครอบครองอาคารหรือเจ้าของที่ดินที่ป้ายนั้นตั้งอยู่เป็น</w:t>
      </w:r>
      <w:r w:rsidR="00D2047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ผู้ที่มีหน้าที่</w:t>
      </w:r>
      <w:r w:rsidR="00BB08C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เสียภาษี</w:t>
      </w:r>
    </w:p>
    <w:p w:rsidR="00BB08C2" w:rsidRDefault="00BB08C2" w:rsidP="00BB08C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ชำระภาษีป้ายภายใน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วัน นับตั้งแต่ได้รับแจ้งการประเมินจากพนักงานเจ้าหน้าที่</w:t>
      </w:r>
    </w:p>
    <w:p w:rsidR="00BB08C2" w:rsidRDefault="00BB08C2" w:rsidP="00BB08C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ถ้าภาษีป้ายตั้งแต่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3000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บาทขึ้นไป สามารถผ่อนผันชำระเป็นสามงวดได้</w:t>
      </w:r>
    </w:p>
    <w:p w:rsidR="00BB08C2" w:rsidRPr="00BB08C2" w:rsidRDefault="00BB08C2" w:rsidP="00BB08C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10"/>
          <w:szCs w:val="10"/>
        </w:rPr>
      </w:pPr>
    </w:p>
    <w:p w:rsidR="00BB08C2" w:rsidRDefault="00BB08C2" w:rsidP="00BB08C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548DD4" w:themeColor="text2" w:themeTint="99"/>
          <w:sz w:val="32"/>
          <w:szCs w:val="32"/>
        </w:rPr>
      </w:pPr>
      <w:r w:rsidRPr="00BB08C2">
        <w:rPr>
          <w:rFonts w:ascii="TH SarabunPSK" w:hAnsi="TH SarabunPSK" w:cs="TH SarabunPSK" w:hint="cs"/>
          <w:b/>
          <w:bCs/>
          <w:color w:val="548DD4" w:themeColor="text2" w:themeTint="99"/>
          <w:sz w:val="32"/>
          <w:szCs w:val="32"/>
          <w:cs/>
        </w:rPr>
        <w:t>อัตราค่าภาษีป้าย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4252"/>
        <w:gridCol w:w="2897"/>
      </w:tblGrid>
      <w:tr w:rsidR="00BB08C2" w:rsidTr="00BB08C2">
        <w:tc>
          <w:tcPr>
            <w:tcW w:w="2093" w:type="dxa"/>
          </w:tcPr>
          <w:p w:rsidR="00BB08C2" w:rsidRPr="00BB08C2" w:rsidRDefault="00BB08C2" w:rsidP="00BB08C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B08C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ภาษีป้ายประเภท</w:t>
            </w:r>
          </w:p>
        </w:tc>
        <w:tc>
          <w:tcPr>
            <w:tcW w:w="4252" w:type="dxa"/>
          </w:tcPr>
          <w:p w:rsidR="00BB08C2" w:rsidRPr="00BB08C2" w:rsidRDefault="00BB08C2" w:rsidP="00BB08C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B08C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ข้อความป้ายที่มี</w:t>
            </w:r>
          </w:p>
        </w:tc>
        <w:tc>
          <w:tcPr>
            <w:tcW w:w="2897" w:type="dxa"/>
          </w:tcPr>
          <w:p w:rsidR="00BB08C2" w:rsidRPr="00BB08C2" w:rsidRDefault="00BB08C2" w:rsidP="00BB08C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B08C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อัตราภาษี</w:t>
            </w:r>
          </w:p>
        </w:tc>
      </w:tr>
      <w:tr w:rsidR="00BB08C2" w:rsidTr="00BB08C2">
        <w:tc>
          <w:tcPr>
            <w:tcW w:w="2093" w:type="dxa"/>
          </w:tcPr>
          <w:p w:rsidR="00BB08C2" w:rsidRPr="00BB08C2" w:rsidRDefault="00BB08C2" w:rsidP="00BB08C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B08C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252" w:type="dxa"/>
          </w:tcPr>
          <w:p w:rsidR="00BB08C2" w:rsidRPr="00BB08C2" w:rsidRDefault="00BB08C2" w:rsidP="00BB08C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B08C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อักษรไทย</w:t>
            </w:r>
          </w:p>
        </w:tc>
        <w:tc>
          <w:tcPr>
            <w:tcW w:w="2897" w:type="dxa"/>
          </w:tcPr>
          <w:p w:rsidR="00BB08C2" w:rsidRPr="00BB08C2" w:rsidRDefault="00BB08C2" w:rsidP="00BB08C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B08C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BB08C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</w:t>
            </w:r>
            <w:r w:rsidRPr="00BB08C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/500 </w:t>
            </w:r>
            <w:r w:rsidRPr="00BB08C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ตร.ซม.</w:t>
            </w:r>
          </w:p>
        </w:tc>
      </w:tr>
      <w:tr w:rsidR="00BB08C2" w:rsidTr="00BB08C2">
        <w:trPr>
          <w:trHeight w:val="714"/>
        </w:trPr>
        <w:tc>
          <w:tcPr>
            <w:tcW w:w="2093" w:type="dxa"/>
          </w:tcPr>
          <w:p w:rsidR="00BB08C2" w:rsidRPr="00BB08C2" w:rsidRDefault="00BB08C2" w:rsidP="00BB08C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B08C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252" w:type="dxa"/>
          </w:tcPr>
          <w:p w:rsidR="00BB08C2" w:rsidRPr="00BB08C2" w:rsidRDefault="00BB08C2" w:rsidP="00BB08C2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B08C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อักษรไทยปนกับอักษรต่างประเทศหรือปนกับภาพและเครื่องหมายอื่น</w:t>
            </w:r>
          </w:p>
        </w:tc>
        <w:tc>
          <w:tcPr>
            <w:tcW w:w="2897" w:type="dxa"/>
          </w:tcPr>
          <w:p w:rsidR="00BB08C2" w:rsidRPr="00BB08C2" w:rsidRDefault="00BB08C2" w:rsidP="00BB08C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B08C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20 </w:t>
            </w:r>
            <w:r w:rsidRPr="00BB08C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บาท</w:t>
            </w:r>
            <w:r w:rsidRPr="00BB08C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/500</w:t>
            </w:r>
            <w:r w:rsidRPr="00BB08C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ตร.ซม.</w:t>
            </w:r>
          </w:p>
        </w:tc>
      </w:tr>
      <w:tr w:rsidR="00BB08C2" w:rsidTr="00BB08C2">
        <w:trPr>
          <w:trHeight w:val="1434"/>
        </w:trPr>
        <w:tc>
          <w:tcPr>
            <w:tcW w:w="2093" w:type="dxa"/>
          </w:tcPr>
          <w:p w:rsidR="00BB08C2" w:rsidRPr="00BB08C2" w:rsidRDefault="00BB08C2" w:rsidP="00BB08C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B08C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252" w:type="dxa"/>
          </w:tcPr>
          <w:p w:rsidR="00BB08C2" w:rsidRPr="00BB08C2" w:rsidRDefault="00BB08C2" w:rsidP="00BB08C2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B08C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(ก) ไม่มีอักษรไทย ไม่ว่าจะมีภาพหรือ เครื่องหมายใดๆ หรือไม่ (ข) มีอักษรไทย บางส่วนหรือทั้งหมดอยู่ใต้หรือต่ำกว่าอักษรต่างประเทศ</w:t>
            </w:r>
          </w:p>
        </w:tc>
        <w:tc>
          <w:tcPr>
            <w:tcW w:w="2897" w:type="dxa"/>
          </w:tcPr>
          <w:p w:rsidR="00BB08C2" w:rsidRPr="00BB08C2" w:rsidRDefault="00BB08C2" w:rsidP="00BB08C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B08C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40</w:t>
            </w:r>
            <w:r w:rsidRPr="00BB08C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</w:t>
            </w:r>
            <w:r w:rsidRPr="00BB08C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/500</w:t>
            </w:r>
            <w:r w:rsidRPr="00BB08C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ตร.ซม.</w:t>
            </w:r>
          </w:p>
        </w:tc>
      </w:tr>
    </w:tbl>
    <w:p w:rsidR="00BB08C2" w:rsidRPr="00BB08C2" w:rsidRDefault="00BB08C2" w:rsidP="00BB08C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548DD4" w:themeColor="text2" w:themeTint="99"/>
          <w:szCs w:val="22"/>
        </w:rPr>
      </w:pPr>
    </w:p>
    <w:p w:rsidR="00BB08C2" w:rsidRDefault="00BB08C2" w:rsidP="00BB08C2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B08C2">
        <w:rPr>
          <w:rFonts w:ascii="TH SarabunPSK" w:hAnsi="TH SarabunPSK" w:cs="TH SarabunPSK"/>
          <w:color w:val="FF0000"/>
          <w:sz w:val="32"/>
          <w:szCs w:val="32"/>
        </w:rPr>
        <w:t>***</w:t>
      </w:r>
      <w:r w:rsidRPr="00BB08C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หมายเหตุ ป้ายตามประเภท </w:t>
      </w:r>
      <w:r w:rsidRPr="00BB08C2">
        <w:rPr>
          <w:rFonts w:ascii="TH SarabunPSK" w:hAnsi="TH SarabunPSK" w:cs="TH SarabunPSK"/>
          <w:color w:val="FF0000"/>
          <w:sz w:val="32"/>
          <w:szCs w:val="32"/>
        </w:rPr>
        <w:t>1</w:t>
      </w:r>
      <w:proofErr w:type="gramStart"/>
      <w:r w:rsidRPr="00BB08C2">
        <w:rPr>
          <w:rFonts w:ascii="TH SarabunPSK" w:hAnsi="TH SarabunPSK" w:cs="TH SarabunPSK"/>
          <w:color w:val="FF0000"/>
          <w:sz w:val="32"/>
          <w:szCs w:val="32"/>
        </w:rPr>
        <w:t>,2</w:t>
      </w:r>
      <w:proofErr w:type="gramEnd"/>
      <w:r w:rsidRPr="00BB08C2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BB08C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หรือ </w:t>
      </w:r>
      <w:r w:rsidRPr="00BB08C2">
        <w:rPr>
          <w:rFonts w:ascii="TH SarabunPSK" w:hAnsi="TH SarabunPSK" w:cs="TH SarabunPSK"/>
          <w:color w:val="FF0000"/>
          <w:sz w:val="32"/>
          <w:szCs w:val="32"/>
        </w:rPr>
        <w:t xml:space="preserve">3 </w:t>
      </w:r>
      <w:r w:rsidRPr="00BB08C2">
        <w:rPr>
          <w:rFonts w:ascii="TH SarabunPSK" w:hAnsi="TH SarabunPSK" w:cs="TH SarabunPSK" w:hint="cs"/>
          <w:color w:val="FF0000"/>
          <w:sz w:val="32"/>
          <w:szCs w:val="32"/>
          <w:cs/>
        </w:rPr>
        <w:t>เมื่อคำนวณพื้นที่ของป้ายแล้วถ้ามีอัตราที่ต้องเสียภาษี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 w:rsidRPr="00BB08C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ต่ำกว่าป้าย </w:t>
      </w:r>
      <w:r w:rsidRPr="00BB08C2">
        <w:rPr>
          <w:rFonts w:ascii="TH SarabunPSK" w:hAnsi="TH SarabunPSK" w:cs="TH SarabunPSK"/>
          <w:color w:val="FF0000"/>
          <w:sz w:val="32"/>
          <w:szCs w:val="32"/>
        </w:rPr>
        <w:t xml:space="preserve">200 </w:t>
      </w:r>
      <w:r w:rsidRPr="00BB08C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บาท ให้เสียภาษีป้ายละ </w:t>
      </w:r>
      <w:r w:rsidRPr="00BB08C2">
        <w:rPr>
          <w:rFonts w:ascii="TH SarabunPSK" w:hAnsi="TH SarabunPSK" w:cs="TH SarabunPSK"/>
          <w:color w:val="FF0000"/>
          <w:sz w:val="32"/>
          <w:szCs w:val="32"/>
        </w:rPr>
        <w:t>200</w:t>
      </w:r>
      <w:r w:rsidRPr="00BB08C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บาท</w:t>
      </w:r>
    </w:p>
    <w:p w:rsidR="00BB08C2" w:rsidRPr="00BB08C2" w:rsidRDefault="00BB08C2" w:rsidP="00BB08C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548DD4" w:themeColor="text2" w:themeTint="99"/>
          <w:sz w:val="32"/>
          <w:szCs w:val="32"/>
        </w:rPr>
      </w:pPr>
      <w:r w:rsidRPr="00BB08C2">
        <w:rPr>
          <w:rFonts w:ascii="TH SarabunPSK" w:hAnsi="TH SarabunPSK" w:cs="TH SarabunPSK" w:hint="cs"/>
          <w:b/>
          <w:bCs/>
          <w:color w:val="548DD4" w:themeColor="text2" w:themeTint="99"/>
          <w:sz w:val="32"/>
          <w:szCs w:val="32"/>
          <w:cs/>
        </w:rPr>
        <w:t>การไม่ชำระค่าภาษีภายในกำหนดเวลา</w:t>
      </w:r>
    </w:p>
    <w:p w:rsidR="00BB08C2" w:rsidRPr="00BB08C2" w:rsidRDefault="00BB08C2" w:rsidP="00BB08C2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08C2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Pr="00BB08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ไม่ยื่นแบบภายในเดือนมีนาคมหรือหลังติดตั้งป้าย </w:t>
      </w:r>
      <w:r w:rsidRPr="00BB08C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15 </w:t>
      </w:r>
      <w:r w:rsidRPr="00BB08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 เสียเงินเพิ่ม </w:t>
      </w:r>
      <w:r w:rsidRPr="00BB08C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10% </w:t>
      </w:r>
      <w:r w:rsidRPr="00BB08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ของค่าภาษี</w:t>
      </w:r>
    </w:p>
    <w:p w:rsidR="00BB08C2" w:rsidRDefault="00BB08C2" w:rsidP="00BB08C2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08C2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Pr="00BB08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ยื่นแบบไม่ถูกต้องค่าภาษีน้อยลงเสียเพิ่ม </w:t>
      </w:r>
      <w:r w:rsidRPr="00BB08C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10% </w:t>
      </w:r>
      <w:r w:rsidRPr="00BB08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ของค่าภาษีประเมินเพิ่มเติม</w:t>
      </w:r>
    </w:p>
    <w:p w:rsidR="00971F02" w:rsidRDefault="00971F02" w:rsidP="00BB08C2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ไม่ชำระเงินภายใน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 นับแต่วันที่ได้รับแจ้งประเมิน เสียเงินเพิ่มร้อยละ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ต่อเดือนของค่าภาษี</w:t>
      </w:r>
    </w:p>
    <w:p w:rsidR="00971F02" w:rsidRPr="00BA345B" w:rsidRDefault="00BA345B" w:rsidP="00BA345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548DD4" w:themeColor="text2" w:themeTint="99"/>
          <w:sz w:val="32"/>
          <w:szCs w:val="32"/>
        </w:rPr>
      </w:pPr>
      <w:r w:rsidRPr="00BA345B">
        <w:rPr>
          <w:rFonts w:ascii="TH SarabunPSK" w:hAnsi="TH SarabunPSK" w:cs="TH SarabunPSK" w:hint="cs"/>
          <w:b/>
          <w:bCs/>
          <w:noProof/>
          <w:color w:val="548DD4" w:themeColor="text2" w:themeTint="99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80CFAF1" wp14:editId="0503CC77">
                <wp:simplePos x="0" y="0"/>
                <wp:positionH relativeFrom="column">
                  <wp:posOffset>-2671445</wp:posOffset>
                </wp:positionH>
                <wp:positionV relativeFrom="paragraph">
                  <wp:posOffset>-2392680</wp:posOffset>
                </wp:positionV>
                <wp:extent cx="3835021" cy="3425588"/>
                <wp:effectExtent l="0" t="0" r="0" b="3810"/>
                <wp:wrapNone/>
                <wp:docPr id="20" name="วงร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021" cy="3425588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0" o:spid="_x0000_s1026" style="position:absolute;margin-left:-210.35pt;margin-top:-188.4pt;width:301.95pt;height:269.75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" fillcolor="white [3212]" stroked="f" strokeweight="2pt">
                <v:fill color2="#d6e2f0 [756]" rotate="t" focusposition="1,1" focussize="" colors="0 white;.5 #c2d1ed;1 #e1e8f5" focus="100%" type="gradientRadial">
                  <o:fill v:ext="view" type="gradientCenter"/>
                </v:fill>
              </v:oval>
            </w:pict>
          </mc:Fallback>
        </mc:AlternateContent>
      </w:r>
      <w:r w:rsidR="00971F02" w:rsidRPr="00BA345B">
        <w:rPr>
          <w:rFonts w:ascii="TH SarabunPSK" w:hAnsi="TH SarabunPSK" w:cs="TH SarabunPSK" w:hint="cs"/>
          <w:b/>
          <w:bCs/>
          <w:color w:val="548DD4" w:themeColor="text2" w:themeTint="99"/>
          <w:sz w:val="32"/>
          <w:szCs w:val="32"/>
          <w:cs/>
        </w:rPr>
        <w:t>การยื่นอุทธรณ์</w:t>
      </w:r>
    </w:p>
    <w:p w:rsidR="00971F02" w:rsidRDefault="00971F02" w:rsidP="00BA345B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ผู้มีหน้าที่เสียภาษีป้ายได้รับแจ้งการประเมินแล้ว ถ้าเห็นว่าไม่ถูกต้องให้ยื่นคำร้องอุทธรณ์ต่อพนักงานเจ้าหน้าที่ตรมแบบ ภ.ป.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ภายใน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 นับแต่วันที่ได้รับแจ้งประเมิน</w:t>
      </w:r>
    </w:p>
    <w:p w:rsidR="00BA345B" w:rsidRPr="00BA345B" w:rsidRDefault="00BA345B" w:rsidP="00BA345B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0"/>
          <w:szCs w:val="10"/>
        </w:rPr>
      </w:pPr>
    </w:p>
    <w:p w:rsidR="00971F02" w:rsidRPr="00BA345B" w:rsidRDefault="00971F02" w:rsidP="00BA345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548DD4" w:themeColor="text2" w:themeTint="99"/>
          <w:sz w:val="32"/>
          <w:szCs w:val="32"/>
        </w:rPr>
      </w:pPr>
      <w:r w:rsidRPr="00BA345B">
        <w:rPr>
          <w:rFonts w:ascii="TH SarabunPSK" w:hAnsi="TH SarabunPSK" w:cs="TH SarabunPSK" w:hint="cs"/>
          <w:b/>
          <w:bCs/>
          <w:color w:val="548DD4" w:themeColor="text2" w:themeTint="99"/>
          <w:sz w:val="32"/>
          <w:szCs w:val="32"/>
          <w:cs/>
        </w:rPr>
        <w:t>ภาษีบำรุงท้องที่</w:t>
      </w:r>
    </w:p>
    <w:p w:rsidR="00971F02" w:rsidRDefault="00971F02" w:rsidP="00BA345B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ภาษีบำรุงท้องที่ เป็นภาษีที่จัดเก็บจาก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ที่ดิน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ซึ่งหมายถึงพื้นที่ดิน พื้นที่ที่เป็นภูเขา ขั้นตอนการชำระภาษีบำรุงท้องที่  เจ้าของที่ดินซึ่งมีหน้าที่ต้องเสียภาษีบำรุงท้องที่ ยื่นแบบแสดงรายการที่ดิน (ภ.บ.ท.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ภายในเดือนมกราคมของปีแรก ที่มีการ</w:t>
      </w:r>
      <w:r w:rsidR="00A57C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ตีราคาปานกลางที่ดิน (ทุกรอบ </w:t>
      </w:r>
      <w:r w:rsidR="00A57C78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="00A57C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ปี) ณ งานจัดเก็บรายได้ฝ่ายผลประโยชน์และกิจการพาณิชย์ ส่วนพัฒนารายได้สำนักการคลัง</w:t>
      </w:r>
    </w:p>
    <w:p w:rsidR="00A57C78" w:rsidRDefault="00BA345B" w:rsidP="00BA345B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A345B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17626411" wp14:editId="34A5B046">
            <wp:simplePos x="0" y="0"/>
            <wp:positionH relativeFrom="column">
              <wp:posOffset>-923661</wp:posOffset>
            </wp:positionH>
            <wp:positionV relativeFrom="paragraph">
              <wp:posOffset>14605</wp:posOffset>
            </wp:positionV>
            <wp:extent cx="7646035" cy="759841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2d08907b7bbb63adcc8f486cc7232e.png"/>
                    <pic:cNvPicPr/>
                  </pic:nvPicPr>
                  <pic:blipFill>
                    <a:blip r:embed="rId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Blur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035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C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ผู้มีหน้าที่เสียภาษีจะต้องชำระเงิน ค่าภาษีบำรุงท้องที่ภายในวันที่ </w:t>
      </w:r>
      <w:r w:rsidR="00A57C78">
        <w:rPr>
          <w:rFonts w:ascii="TH SarabunPSK" w:hAnsi="TH SarabunPSK" w:cs="TH SarabunPSK"/>
          <w:color w:val="000000" w:themeColor="text1"/>
          <w:sz w:val="32"/>
          <w:szCs w:val="32"/>
        </w:rPr>
        <w:t xml:space="preserve">30 </w:t>
      </w:r>
      <w:r w:rsidR="00A57C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เมษายนของทุกปี</w:t>
      </w:r>
    </w:p>
    <w:p w:rsidR="00BA345B" w:rsidRPr="00BA345B" w:rsidRDefault="00BA345B" w:rsidP="00BA345B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0"/>
          <w:szCs w:val="10"/>
        </w:rPr>
      </w:pPr>
    </w:p>
    <w:p w:rsidR="00A57C78" w:rsidRPr="00BA345B" w:rsidRDefault="00A57C78" w:rsidP="00BA345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548DD4" w:themeColor="text2" w:themeTint="99"/>
          <w:sz w:val="32"/>
          <w:szCs w:val="32"/>
        </w:rPr>
      </w:pPr>
      <w:r w:rsidRPr="00BA345B">
        <w:rPr>
          <w:rFonts w:ascii="TH SarabunPSK" w:hAnsi="TH SarabunPSK" w:cs="TH SarabunPSK" w:hint="cs"/>
          <w:b/>
          <w:bCs/>
          <w:color w:val="548DD4" w:themeColor="text2" w:themeTint="99"/>
          <w:sz w:val="32"/>
          <w:szCs w:val="32"/>
          <w:cs/>
        </w:rPr>
        <w:lastRenderedPageBreak/>
        <w:t>การไม่ยื่นแบบและชำระภาษีภายในกำหนดเวลาผู้มีหน้าที่เสียภาษี</w:t>
      </w:r>
    </w:p>
    <w:p w:rsidR="00A57C78" w:rsidRDefault="00A57C78" w:rsidP="00BA345B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กรณีไม่ยื่นแบบภายในกำหนดเวลา จะต้องเสียเงินเพิ่มอีกร้อยละ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ของจำนวนเงินค่าภาษี</w:t>
      </w:r>
    </w:p>
    <w:p w:rsidR="00A57C78" w:rsidRDefault="00A57C78" w:rsidP="00BA345B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กรณีไม่ชำระค่าภาษีภายในกำหนดเวลา จะต้องเสียเงินเพิ่มอีกร้อย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ต่อเดือนของจำนวนเงินค่าภาษี เศษของเดือนนับเป็นหนึ่งเดือน</w:t>
      </w:r>
    </w:p>
    <w:p w:rsidR="00BA345B" w:rsidRPr="00BA345B" w:rsidRDefault="00BA345B" w:rsidP="00BA345B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0"/>
          <w:szCs w:val="10"/>
        </w:rPr>
      </w:pPr>
    </w:p>
    <w:p w:rsidR="00A57C78" w:rsidRPr="00BA345B" w:rsidRDefault="00A57C78" w:rsidP="00BA345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548DD4" w:themeColor="text2" w:themeTint="99"/>
          <w:sz w:val="32"/>
          <w:szCs w:val="32"/>
        </w:rPr>
      </w:pPr>
      <w:r w:rsidRPr="00BA345B">
        <w:rPr>
          <w:rFonts w:ascii="TH SarabunPSK" w:hAnsi="TH SarabunPSK" w:cs="TH SarabunPSK" w:hint="cs"/>
          <w:b/>
          <w:bCs/>
          <w:color w:val="548DD4" w:themeColor="text2" w:themeTint="99"/>
          <w:sz w:val="32"/>
          <w:szCs w:val="32"/>
          <w:cs/>
        </w:rPr>
        <w:t>การยื่นอุทธรณ์</w:t>
      </w:r>
    </w:p>
    <w:p w:rsidR="00A57C78" w:rsidRDefault="00A57C78" w:rsidP="00BA345B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ผู้มีหน้าที่เสียภาษีบำรุงท้องที่ได้รับแจ้งการประเมินแล้ว ถ้าเห็นว่าไม่ถูกต้องให้ยื่นคำร้องอุทธรณ์ต่อพนักงานเจ้าหน้าที่ตรมแบบ ภ.บ.ท.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ภายใน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 นับแต่วันที่ได้รับแจ้งประเมิน</w:t>
      </w:r>
    </w:p>
    <w:p w:rsidR="00A57C78" w:rsidRDefault="00A57C78" w:rsidP="00BA34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A345B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BA345B">
        <w:rPr>
          <w:rFonts w:ascii="TH SarabunPSK" w:hAnsi="TH SarabunPSK" w:cs="TH SarabunPSK"/>
          <w:color w:val="FF0000"/>
          <w:sz w:val="32"/>
          <w:szCs w:val="32"/>
        </w:rPr>
        <w:t>***</w:t>
      </w:r>
      <w:r w:rsidRPr="00BA345B">
        <w:rPr>
          <w:rFonts w:ascii="TH SarabunPSK" w:hAnsi="TH SarabunPSK" w:cs="TH SarabunPSK" w:hint="cs"/>
          <w:color w:val="FF0000"/>
          <w:sz w:val="32"/>
          <w:szCs w:val="32"/>
          <w:cs/>
        </w:rPr>
        <w:t>กรณีที่บุคคลได้เป็นเจ้าของที่ดินขึ้นใหม่ จำนวนเนื้อที่ดินเดิมเปลี่ยนแปลงไปให้เจ้าของที่ดินยื่นแบบแสดงรายการที่ดินภายใน</w:t>
      </w:r>
      <w:r w:rsidRPr="00BA345B">
        <w:rPr>
          <w:rFonts w:ascii="TH SarabunPSK" w:hAnsi="TH SarabunPSK" w:cs="TH SarabunPSK"/>
          <w:color w:val="FF0000"/>
          <w:sz w:val="32"/>
          <w:szCs w:val="32"/>
        </w:rPr>
        <w:t xml:space="preserve"> 30 </w:t>
      </w:r>
      <w:r w:rsidRPr="00BA345B">
        <w:rPr>
          <w:rFonts w:ascii="TH SarabunPSK" w:hAnsi="TH SarabunPSK" w:cs="TH SarabunPSK" w:hint="cs"/>
          <w:color w:val="FF0000"/>
          <w:sz w:val="32"/>
          <w:szCs w:val="32"/>
          <w:cs/>
        </w:rPr>
        <w:t>วัน นับจากวันที่เป็นเจ้าของที่ดินขึ้นใหม่ หรือ จำนวนเนื้อที่ดินได้มีการเปลี่ยนแปลง</w:t>
      </w:r>
      <w:r w:rsidRPr="00BA345B">
        <w:rPr>
          <w:rFonts w:ascii="TH SarabunPSK" w:hAnsi="TH SarabunPSK" w:cs="TH SarabunPSK"/>
          <w:color w:val="FF0000"/>
          <w:sz w:val="32"/>
          <w:szCs w:val="32"/>
        </w:rPr>
        <w:t>***</w:t>
      </w:r>
    </w:p>
    <w:p w:rsidR="00BA345B" w:rsidRPr="00BA345B" w:rsidRDefault="00BA345B" w:rsidP="00BA34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10"/>
          <w:szCs w:val="10"/>
        </w:rPr>
      </w:pPr>
    </w:p>
    <w:p w:rsidR="00A57C78" w:rsidRPr="00BA345B" w:rsidRDefault="00A57C78" w:rsidP="00BA345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548DD4" w:themeColor="text2" w:themeTint="99"/>
          <w:sz w:val="32"/>
          <w:szCs w:val="32"/>
        </w:rPr>
      </w:pPr>
      <w:r w:rsidRPr="00BA345B">
        <w:rPr>
          <w:rFonts w:ascii="TH SarabunPSK" w:hAnsi="TH SarabunPSK" w:cs="TH SarabunPSK" w:hint="cs"/>
          <w:b/>
          <w:bCs/>
          <w:color w:val="548DD4" w:themeColor="text2" w:themeTint="99"/>
          <w:sz w:val="32"/>
          <w:szCs w:val="32"/>
          <w:cs/>
        </w:rPr>
        <w:t>เอกสารหลักฐานที่ต้องนำมาติดต่อกรณีมาชำระภาษีท้องถิ่น</w:t>
      </w:r>
    </w:p>
    <w:p w:rsidR="00A57C78" w:rsidRDefault="00A57C78" w:rsidP="00BA345B">
      <w:pPr>
        <w:pStyle w:val="a6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57C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สำเนาบัตรประชาช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 w:rsidRPr="00A57C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57C78">
        <w:rPr>
          <w:rFonts w:ascii="TH SarabunPSK" w:hAnsi="TH SarabunPSK" w:cs="TH SarabunPSK"/>
          <w:color w:val="000000" w:themeColor="text1"/>
          <w:sz w:val="32"/>
          <w:szCs w:val="32"/>
        </w:rPr>
        <w:t xml:space="preserve">+ </w:t>
      </w:r>
      <w:r w:rsidRPr="00A57C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ทะเบียนบ้าน</w:t>
      </w:r>
    </w:p>
    <w:p w:rsidR="00A57C78" w:rsidRDefault="00A57C78" w:rsidP="00BA345B">
      <w:pPr>
        <w:pStyle w:val="a6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สำเนาหนังสือรับรองนิติบุคคล สำเนาบัตรประจำตัวผู้เสียภาษีอากร(กรณีเป็นนิติบุคคล)</w:t>
      </w:r>
    </w:p>
    <w:p w:rsidR="00A57C78" w:rsidRDefault="00A57C78" w:rsidP="00BA345B">
      <w:pPr>
        <w:pStyle w:val="a6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สัญญาเช่า</w:t>
      </w:r>
    </w:p>
    <w:p w:rsidR="00A57C78" w:rsidRDefault="00A57C78" w:rsidP="00BA345B">
      <w:pPr>
        <w:pStyle w:val="a6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สำเนาหลักฐานแสดงกรรมสิทธิ์ในที่ดิน (นส.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3,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นส.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ก,โฉนดที่ดิน,สัญญาซื้อขาย)</w:t>
      </w:r>
    </w:p>
    <w:p w:rsidR="00BA345B" w:rsidRDefault="00BA345B" w:rsidP="00BA345B">
      <w:pPr>
        <w:pStyle w:val="a6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สำเนาใบขออนุญาตปลูกสร้างอาคาร</w:t>
      </w:r>
    </w:p>
    <w:p w:rsidR="00BA345B" w:rsidRPr="00A57C78" w:rsidRDefault="00BA345B" w:rsidP="00BA345B">
      <w:pPr>
        <w:pStyle w:val="a6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หนังสือมอบอำนาจ พร้อมติดอากรแสตมป์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10.-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บาท(กรณีมอบอำนาจ)</w:t>
      </w:r>
    </w:p>
    <w:p w:rsidR="00971F02" w:rsidRPr="00971F02" w:rsidRDefault="00BA345B" w:rsidP="00971F02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color w:val="1F497D" w:themeColor="text2"/>
          <w:szCs w:val="22"/>
        </w:rPr>
        <w:drawing>
          <wp:anchor distT="0" distB="0" distL="114300" distR="114300" simplePos="0" relativeHeight="251658240" behindDoc="0" locked="0" layoutInCell="1" allowOverlap="1" wp14:anchorId="026DAC0D" wp14:editId="446E196F">
            <wp:simplePos x="0" y="0"/>
            <wp:positionH relativeFrom="column">
              <wp:posOffset>3714750</wp:posOffset>
            </wp:positionH>
            <wp:positionV relativeFrom="paragraph">
              <wp:posOffset>159385</wp:posOffset>
            </wp:positionV>
            <wp:extent cx="2914650" cy="2411095"/>
            <wp:effectExtent l="0" t="0" r="0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lth_tax_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411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F02" w:rsidRPr="00971F02" w:rsidRDefault="00971F02" w:rsidP="00BB08C2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A67585" w:rsidRPr="00A67585" w:rsidRDefault="00A67585" w:rsidP="00A6758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B8144F" w:rsidRPr="00B8144F" w:rsidRDefault="00B8144F" w:rsidP="00A67585">
      <w:pPr>
        <w:spacing w:after="0"/>
        <w:jc w:val="thaiDistribute"/>
        <w:rPr>
          <w:rFonts w:ascii="TH SarabunPSK" w:hAnsi="TH SarabunPSK" w:cs="TH SarabunPSK"/>
          <w:cs/>
        </w:rPr>
      </w:pPr>
    </w:p>
    <w:sectPr w:rsidR="00B8144F" w:rsidRPr="00B8144F" w:rsidSect="00C458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85717"/>
    <w:multiLevelType w:val="hybridMultilevel"/>
    <w:tmpl w:val="99EEB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F678B0"/>
    <w:multiLevelType w:val="hybridMultilevel"/>
    <w:tmpl w:val="77AA21BA"/>
    <w:lvl w:ilvl="0" w:tplc="AFCE13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44F"/>
    <w:rsid w:val="00322C50"/>
    <w:rsid w:val="00413013"/>
    <w:rsid w:val="006E5741"/>
    <w:rsid w:val="007C2272"/>
    <w:rsid w:val="00971F02"/>
    <w:rsid w:val="00A57C78"/>
    <w:rsid w:val="00A67585"/>
    <w:rsid w:val="00B8144F"/>
    <w:rsid w:val="00BA345B"/>
    <w:rsid w:val="00BB08C2"/>
    <w:rsid w:val="00C4581E"/>
    <w:rsid w:val="00D10272"/>
    <w:rsid w:val="00D20479"/>
    <w:rsid w:val="00D7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08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08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B08C2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A57C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08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08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B08C2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A57C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14085-DEB4-4475-88FF-58DE7582E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814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2</cp:revision>
  <cp:lastPrinted>2018-03-21T03:36:00Z</cp:lastPrinted>
  <dcterms:created xsi:type="dcterms:W3CDTF">2018-11-08T08:15:00Z</dcterms:created>
  <dcterms:modified xsi:type="dcterms:W3CDTF">2018-11-08T08:15:00Z</dcterms:modified>
</cp:coreProperties>
</file>